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02" w:rsidRPr="007C5B02" w:rsidRDefault="007C5B02" w:rsidP="007C5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7C5B02">
        <w:rPr>
          <w:rFonts w:ascii="Times New Roman" w:eastAsia="Times New Roman" w:hAnsi="Times New Roman" w:cs="Times New Roman"/>
          <w:b/>
          <w:bCs/>
          <w:sz w:val="23"/>
          <w:szCs w:val="23"/>
        </w:rPr>
        <w:t>ZIEDU UN ZIEDU KOMPOZĪCIJU PIEGĀDES LĪGUMS</w:t>
      </w:r>
    </w:p>
    <w:p w:rsidR="007C5B02" w:rsidRPr="007C5B02" w:rsidRDefault="007C5B02" w:rsidP="007C5B02">
      <w:pPr>
        <w:shd w:val="clear" w:color="auto" w:fill="FFFFFF"/>
        <w:tabs>
          <w:tab w:val="left" w:pos="9045"/>
        </w:tabs>
        <w:suppressAutoHyphens/>
        <w:spacing w:after="0" w:line="240" w:lineRule="auto"/>
        <w:ind w:right="-26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</w:p>
    <w:p w:rsidR="007C5B02" w:rsidRPr="007C5B02" w:rsidRDefault="00AD6970" w:rsidP="007D2FEF">
      <w:pPr>
        <w:shd w:val="clear" w:color="auto" w:fill="FFFFFF"/>
        <w:tabs>
          <w:tab w:val="left" w:pos="9045"/>
        </w:tabs>
        <w:suppressAutoHyphens/>
        <w:spacing w:before="120" w:after="120" w:line="240" w:lineRule="auto"/>
        <w:ind w:right="-28"/>
        <w:jc w:val="both"/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Daugavpilī, 2016.gada 6</w:t>
      </w:r>
      <w:r w:rsidR="002819BD" w:rsidRPr="0058719C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.janvārī</w:t>
      </w:r>
      <w:r w:rsidR="007C5B02"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                                                  </w:t>
      </w:r>
    </w:p>
    <w:p w:rsidR="007C5B02" w:rsidRPr="007C5B02" w:rsidRDefault="007C5B02" w:rsidP="007C5B02">
      <w:pPr>
        <w:shd w:val="clear" w:color="auto" w:fill="FFFFFF"/>
        <w:tabs>
          <w:tab w:val="left" w:pos="9045"/>
        </w:tabs>
        <w:suppressAutoHyphens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</w:pPr>
    </w:p>
    <w:p w:rsidR="002819BD" w:rsidRPr="0058719C" w:rsidRDefault="007C5B02" w:rsidP="002819BD">
      <w:pPr>
        <w:shd w:val="clear" w:color="auto" w:fill="FFFFFF"/>
        <w:tabs>
          <w:tab w:val="left" w:pos="480"/>
        </w:tabs>
        <w:spacing w:after="120"/>
        <w:ind w:right="-2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val="lv-LV" w:eastAsia="ar-SA"/>
        </w:rPr>
        <w:tab/>
      </w:r>
      <w:r w:rsidR="002819BD" w:rsidRPr="0058719C">
        <w:rPr>
          <w:rFonts w:ascii="Times New Roman" w:eastAsia="Times New Roman" w:hAnsi="Times New Roman" w:cs="Times New Roman"/>
          <w:b/>
          <w:bCs/>
          <w:caps/>
          <w:color w:val="000000"/>
          <w:sz w:val="23"/>
          <w:szCs w:val="23"/>
          <w:lang w:val="lv-LV" w:eastAsia="ar-SA"/>
        </w:rPr>
        <w:t>Daugavpils pilsētas dome</w:t>
      </w:r>
      <w:r w:rsidR="002819BD" w:rsidRPr="005871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 xml:space="preserve">, </w:t>
      </w:r>
      <w:proofErr w:type="spellStart"/>
      <w:r w:rsidR="002819BD" w:rsidRPr="0058719C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reģ.Nr</w:t>
      </w:r>
      <w:proofErr w:type="spellEnd"/>
      <w:r w:rsidR="002819BD" w:rsidRPr="0058719C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. 90000077325, juridiskā adrese </w:t>
      </w:r>
      <w:proofErr w:type="spellStart"/>
      <w:r w:rsidR="002819BD" w:rsidRPr="0058719C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K.Valdemāra</w:t>
      </w:r>
      <w:proofErr w:type="spellEnd"/>
      <w:r w:rsidR="002819BD" w:rsidRPr="0058719C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 iela l, Daugavpils, </w:t>
      </w:r>
      <w:r w:rsidR="002819BD" w:rsidRPr="0058719C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Domes izpilddirektores </w:t>
      </w:r>
      <w:r w:rsidR="002819BD" w:rsidRPr="0058719C">
        <w:rPr>
          <w:rFonts w:ascii="Times New Roman" w:eastAsia="Times New Roman" w:hAnsi="Times New Roman" w:cs="Times New Roman"/>
          <w:b/>
          <w:sz w:val="23"/>
          <w:szCs w:val="23"/>
          <w:lang w:val="lv-LV" w:eastAsia="ar-SA"/>
        </w:rPr>
        <w:t xml:space="preserve">Ingas </w:t>
      </w:r>
      <w:proofErr w:type="spellStart"/>
      <w:r w:rsidR="002819BD" w:rsidRPr="0058719C">
        <w:rPr>
          <w:rFonts w:ascii="Times New Roman" w:eastAsia="Times New Roman" w:hAnsi="Times New Roman" w:cs="Times New Roman"/>
          <w:b/>
          <w:sz w:val="23"/>
          <w:szCs w:val="23"/>
          <w:lang w:val="lv-LV" w:eastAsia="ar-SA"/>
        </w:rPr>
        <w:t>Goldbergas</w:t>
      </w:r>
      <w:proofErr w:type="spellEnd"/>
      <w:r w:rsidR="002819BD" w:rsidRPr="0058719C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 personā, kura rīkojas pamatojoties uz Daugavpils pilsētas domes 2005.gada 11.augusta saistošo noteikumu Nr.5 „Daugavpils pilsētas pašvaldības nolikums” 25.</w:t>
      </w:r>
      <w:r w:rsidR="002819BD" w:rsidRPr="0058719C">
        <w:rPr>
          <w:rFonts w:ascii="Times New Roman" w:eastAsia="Times New Roman" w:hAnsi="Times New Roman" w:cs="Times New Roman"/>
          <w:sz w:val="23"/>
          <w:szCs w:val="23"/>
          <w:vertAlign w:val="superscript"/>
          <w:lang w:val="lv-LV" w:eastAsia="ar-SA"/>
        </w:rPr>
        <w:t>1</w:t>
      </w:r>
      <w:r w:rsidR="002819BD" w:rsidRPr="0058719C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 apakšpunkta pamata</w:t>
      </w:r>
      <w:r w:rsidR="002819BD" w:rsidRPr="0058719C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 (turpmāk – </w:t>
      </w:r>
      <w:r w:rsidR="002819BD" w:rsidRPr="005871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>PASŪTĪTĀJS)</w:t>
      </w:r>
      <w:r w:rsidR="002819BD" w:rsidRPr="0058719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v-LV" w:eastAsia="ar-SA"/>
        </w:rPr>
        <w:t>,</w:t>
      </w:r>
      <w:r w:rsidR="002819BD" w:rsidRPr="005871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 xml:space="preserve"> </w:t>
      </w:r>
      <w:r w:rsidR="002819BD" w:rsidRPr="0058719C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no vienas puses, un </w:t>
      </w:r>
    </w:p>
    <w:p w:rsidR="007C5B02" w:rsidRPr="007C5B02" w:rsidRDefault="002819BD" w:rsidP="002819BD">
      <w:pPr>
        <w:shd w:val="clear" w:color="auto" w:fill="FFFFFF"/>
        <w:tabs>
          <w:tab w:val="left" w:pos="480"/>
        </w:tabs>
        <w:suppressAutoHyphens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</w:pPr>
      <w:r w:rsidRPr="002819BD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ab/>
      </w:r>
      <w:r w:rsidRPr="002819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>SIA „Latvijas roze”</w:t>
      </w:r>
      <w:r w:rsidRPr="002819B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v-LV" w:eastAsia="ar-SA"/>
        </w:rPr>
        <w:t>,</w:t>
      </w:r>
      <w:r w:rsidRPr="002819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 xml:space="preserve"> </w:t>
      </w:r>
      <w:proofErr w:type="spellStart"/>
      <w:r w:rsidRPr="002819BD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reģ</w:t>
      </w:r>
      <w:proofErr w:type="spellEnd"/>
      <w:r w:rsidRPr="002819BD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. Nr. 40103258931, juridiskā adrese: Daugavgrīvas iela 31 k-12 -8, Rīga, valdes locekles </w:t>
      </w:r>
      <w:r w:rsidRPr="002819B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lv-LV" w:eastAsia="ar-SA"/>
        </w:rPr>
        <w:t xml:space="preserve">Santas </w:t>
      </w:r>
      <w:proofErr w:type="spellStart"/>
      <w:r w:rsidRPr="002819B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lv-LV" w:eastAsia="ar-SA"/>
        </w:rPr>
        <w:t>Eikertes</w:t>
      </w:r>
      <w:proofErr w:type="spellEnd"/>
      <w:r w:rsidRPr="002819B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lv-LV" w:eastAsia="ar-SA"/>
        </w:rPr>
        <w:t xml:space="preserve"> - </w:t>
      </w:r>
      <w:proofErr w:type="spellStart"/>
      <w:r w:rsidRPr="002819BD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lv-LV" w:eastAsia="ar-SA"/>
        </w:rPr>
        <w:t>Kuivas</w:t>
      </w:r>
      <w:proofErr w:type="spellEnd"/>
      <w:r w:rsidRPr="002819BD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 personā, kura rīkojas pamatojoties uz Statūtiem (turpmāk – </w:t>
      </w:r>
      <w:r w:rsidRPr="002819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 xml:space="preserve">PIEGĀDĀTĀJS), </w:t>
      </w:r>
      <w:r w:rsidRPr="002819BD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no otras puses, (abi kopā – puses) </w:t>
      </w:r>
      <w:r w:rsidRPr="002819BD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>pamatojo</w:t>
      </w:r>
      <w:r w:rsidRPr="0058719C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>ties uz iepirkumu komisijas 2016</w:t>
      </w:r>
      <w:r w:rsidRPr="002819BD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.gada </w:t>
      </w:r>
      <w:r w:rsidRPr="0058719C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>4</w:t>
      </w:r>
      <w:r w:rsidRPr="002819BD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.janvāra lēmumu </w:t>
      </w:r>
      <w:r w:rsidR="007C5B02" w:rsidRPr="007C5B02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iepirkumā </w:t>
      </w:r>
      <w:r w:rsidR="007C5B02" w:rsidRPr="007C5B02"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  <w:t>„</w:t>
      </w:r>
      <w:r w:rsidR="007C5B02" w:rsidRPr="007C5B02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>Ziedu un ziedu kompozīciju piegāde Daugavpils pilsētas domei 2016.gadā”, DPD 2014/144, noslēdza šāda satura līgumu:</w:t>
      </w:r>
    </w:p>
    <w:p w:rsidR="007C5B02" w:rsidRPr="007C5B02" w:rsidRDefault="007C5B02" w:rsidP="007C5B02">
      <w:pPr>
        <w:shd w:val="clear" w:color="auto" w:fill="FFFFFF"/>
        <w:tabs>
          <w:tab w:val="left" w:pos="9045"/>
        </w:tabs>
        <w:suppressAutoHyphens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</w:pPr>
    </w:p>
    <w:p w:rsidR="007C5B02" w:rsidRPr="007C5B02" w:rsidRDefault="007C5B02" w:rsidP="007C5B02">
      <w:pPr>
        <w:keepNext/>
        <w:shd w:val="clear" w:color="auto" w:fill="FFFFFF"/>
        <w:tabs>
          <w:tab w:val="left" w:pos="9045"/>
        </w:tabs>
        <w:spacing w:after="0" w:line="240" w:lineRule="auto"/>
        <w:ind w:right="-26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b/>
          <w:bCs/>
          <w:sz w:val="23"/>
          <w:szCs w:val="23"/>
          <w:lang w:val="lv-LV" w:eastAsia="ar-SA"/>
        </w:rPr>
        <w:t>I. Līguma priekšmets</w:t>
      </w:r>
    </w:p>
    <w:p w:rsidR="007C5B02" w:rsidRPr="007C5B02" w:rsidRDefault="007C5B02" w:rsidP="007C5B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</w:pP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PASŪTĪTĀJS uzdod un PIEGĀDĀTĀJS apņemas pēc iepriekšēja pieprasījuma veikt ziedu un ziedu kompozīciju piegādi (turpmāk – preces) tādā kvalitātē, apjomā un par tādu cenu, kas noteikta Izpildītāja iepirkumam iesniegtajā finanšu - tehniskajā piedāvājumā (pielikums).</w:t>
      </w:r>
    </w:p>
    <w:p w:rsidR="007C5B02" w:rsidRPr="007C5B02" w:rsidRDefault="007C5B02" w:rsidP="007D2FEF">
      <w:pPr>
        <w:keepNext/>
        <w:shd w:val="clear" w:color="auto" w:fill="FFFFFF"/>
        <w:tabs>
          <w:tab w:val="left" w:pos="9045"/>
        </w:tabs>
        <w:spacing w:before="240" w:after="0" w:line="240" w:lineRule="auto"/>
        <w:ind w:right="-28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b/>
          <w:bCs/>
          <w:sz w:val="23"/>
          <w:szCs w:val="23"/>
          <w:lang w:val="lv-LV" w:eastAsia="ar-SA"/>
        </w:rPr>
        <w:t>II. Līguma cena</w:t>
      </w:r>
    </w:p>
    <w:p w:rsidR="007C5B02" w:rsidRPr="007C5B02" w:rsidRDefault="007C5B02" w:rsidP="007C5B02">
      <w:pPr>
        <w:shd w:val="clear" w:color="auto" w:fill="FFFFFF"/>
        <w:tabs>
          <w:tab w:val="left" w:pos="67"/>
          <w:tab w:val="left" w:pos="9045"/>
        </w:tabs>
        <w:spacing w:after="0" w:line="240" w:lineRule="auto"/>
        <w:ind w:left="360" w:right="-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Līgumcena šī līguma darbības laikā – ne vairāk kā </w:t>
      </w:r>
      <w:r w:rsidRPr="007C5B02">
        <w:rPr>
          <w:rFonts w:ascii="Times New Roman" w:eastAsia="Times New Roman" w:hAnsi="Times New Roman" w:cs="Times New Roman"/>
          <w:b/>
          <w:sz w:val="23"/>
          <w:szCs w:val="23"/>
          <w:lang w:val="lv-LV" w:eastAsia="ar-SA"/>
        </w:rPr>
        <w:t>EUR 4500,00</w:t>
      </w:r>
      <w:r w:rsidRPr="007C5B02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 (četri tūkstoši pieci simti </w:t>
      </w:r>
      <w:r w:rsidRPr="007C5B02">
        <w:rPr>
          <w:rFonts w:ascii="Times New Roman" w:eastAsia="Times New Roman" w:hAnsi="Times New Roman" w:cs="Times New Roman"/>
          <w:i/>
          <w:sz w:val="23"/>
          <w:szCs w:val="23"/>
          <w:lang w:val="lv-LV" w:eastAsia="ar-SA"/>
        </w:rPr>
        <w:t>euro</w:t>
      </w:r>
      <w:r w:rsidRPr="007C5B02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 un 00 centi) bez pievienotās vērtības nodokļa</w:t>
      </w: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. Pasūtītājam nav pienākums pasūtīt preces uz visu līgumcenu.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Preču cenas par vienu vienību ir noteiktas līguma pielikumā.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0" w:line="240" w:lineRule="auto"/>
        <w:ind w:right="-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Cenas ir fiksētas un nemainās visā līguma darbības laikā.</w:t>
      </w:r>
    </w:p>
    <w:p w:rsidR="007C5B02" w:rsidRPr="007C5B02" w:rsidRDefault="007C5B02" w:rsidP="007C5B02">
      <w:pPr>
        <w:keepNext/>
        <w:shd w:val="clear" w:color="auto" w:fill="FFFFFF"/>
        <w:spacing w:before="240" w:after="0" w:line="240" w:lineRule="auto"/>
        <w:ind w:right="-28"/>
        <w:jc w:val="center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b/>
          <w:bCs/>
          <w:sz w:val="23"/>
          <w:szCs w:val="23"/>
          <w:lang w:val="lv-LV" w:eastAsia="ar-SA"/>
        </w:rPr>
        <w:t xml:space="preserve">III. Līguma izpildes un norēķinu kārtība </w:t>
      </w:r>
    </w:p>
    <w:p w:rsidR="007C5B02" w:rsidRPr="007C5B02" w:rsidRDefault="007C5B02" w:rsidP="007C5B02">
      <w:pPr>
        <w:shd w:val="clear" w:color="auto" w:fill="FFFFFF"/>
        <w:tabs>
          <w:tab w:val="left" w:pos="67"/>
          <w:tab w:val="left" w:pos="9045"/>
        </w:tabs>
        <w:spacing w:after="0" w:line="240" w:lineRule="auto"/>
        <w:ind w:left="360" w:right="-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bCs/>
          <w:sz w:val="23"/>
          <w:szCs w:val="23"/>
          <w:lang w:val="lv-LV" w:eastAsia="ar-SA"/>
        </w:rPr>
        <w:t>PIEGĀDĀTĀJS veic preču piegādi bez papildu samaksas 1-2 stundu laikā no pasūtījuma saņemšanas brīža.</w:t>
      </w:r>
      <w:r w:rsidRPr="007C5B0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 xml:space="preserve"> 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v-LV" w:eastAsia="ar-SA"/>
        </w:rPr>
        <w:t xml:space="preserve">Preču piegāde notiek pēc šādām adresēm: </w:t>
      </w:r>
      <w:proofErr w:type="spellStart"/>
      <w:r w:rsidRPr="007C5B0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v-LV" w:eastAsia="ar-SA"/>
        </w:rPr>
        <w:t>K.Valdemāra</w:t>
      </w:r>
      <w:proofErr w:type="spellEnd"/>
      <w:r w:rsidRPr="007C5B0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v-LV" w:eastAsia="ar-SA"/>
        </w:rPr>
        <w:t xml:space="preserve"> iela l, Daugavpils un Raiņa iela 27, Daugavpils.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>Preču piegādes un nodošanas faktu apliecina pušu pārstāvju parakstīta preču pavadzīme - rēķins, kurā obligāti norādāms piegādāto preču nosaukums, skaits un cena.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Norēķins par saņemtajām precēm tiek veikts vienu reizi mēnesī, pamatojoties uz abpusēji parakstīto preču pavadzīmju – rēķinu kopsummu. Apmaksa tiek veikta līdz tekošā mēneša 10 (desmitajam) datumam, par iepriekšējo mēnesi.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Ja preču pavadzīmes – rēķina summa pārsniedz 300 </w:t>
      </w:r>
      <w:r w:rsidRPr="007C5B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lv-LV" w:eastAsia="ar-SA"/>
        </w:rPr>
        <w:t>euro</w:t>
      </w: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 (trīs simti </w:t>
      </w:r>
      <w:r w:rsidRPr="007C5B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val="lv-LV" w:eastAsia="ar-SA"/>
        </w:rPr>
        <w:t>euro</w:t>
      </w: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), apmaksa tiek veikta 10 (desmit) dienu laikā no tās parakstīšanas dienas.</w:t>
      </w:r>
    </w:p>
    <w:p w:rsidR="007C5B02" w:rsidRPr="007C5B02" w:rsidRDefault="007C5B02" w:rsidP="007C5B02">
      <w:pPr>
        <w:shd w:val="clear" w:color="auto" w:fill="FFFFFF"/>
        <w:tabs>
          <w:tab w:val="left" w:pos="9045"/>
        </w:tabs>
        <w:spacing w:before="240" w:after="24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>IV. Līguma darbības laiks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Līgums stājas spēkā </w:t>
      </w:r>
      <w:r w:rsidRPr="00E70F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lv-LV" w:eastAsia="ar-SA"/>
        </w:rPr>
        <w:t>201</w:t>
      </w:r>
      <w:r w:rsidR="0058719C" w:rsidRPr="00E70F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lv-LV" w:eastAsia="ar-SA"/>
        </w:rPr>
        <w:t>6.gada 5</w:t>
      </w:r>
      <w:r w:rsidRPr="00E70F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lv-LV" w:eastAsia="ar-SA"/>
        </w:rPr>
        <w:t>.janvārī</w:t>
      </w: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 un ir spēkā līdz </w:t>
      </w:r>
      <w:r w:rsidRPr="00E70F8E">
        <w:rPr>
          <w:rFonts w:ascii="Times New Roman" w:eastAsia="Times New Roman" w:hAnsi="Times New Roman" w:cs="Times New Roman"/>
          <w:b/>
          <w:color w:val="000000"/>
          <w:sz w:val="23"/>
          <w:szCs w:val="23"/>
          <w:lang w:val="lv-LV" w:eastAsia="ar-SA"/>
        </w:rPr>
        <w:t>2016.gada 31.decembrim</w:t>
      </w: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, vai līdz tiek iztērēta šī līguma 2.punktā noteiktā summa.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lastRenderedPageBreak/>
        <w:t>Ja PIEGĀDĀTĀJS nepilda vai pārkāpj līguma saistības, PASŪTĪTĀJS ir tiesīgs vienpusēji atkāpties no līguma izpildes neatlīdzinot zaudējumus, rakstveidā brīdinot PIEGĀDĀTĀJU 10 (desmit) dienas iepriekš.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Ikviena no pusēm ir tiesīga vienpusēji atkāpties no līguma izpildes neatlīdzinot zaudējumus, brīdinot par to otru pusi vienu mēnesi iepriekš.</w:t>
      </w:r>
    </w:p>
    <w:p w:rsidR="007C5B02" w:rsidRPr="007C5B02" w:rsidRDefault="007C5B02" w:rsidP="007C5B02">
      <w:pPr>
        <w:shd w:val="clear" w:color="auto" w:fill="FFFFFF"/>
        <w:tabs>
          <w:tab w:val="left" w:pos="9045"/>
        </w:tabs>
        <w:spacing w:before="240" w:after="240" w:line="240" w:lineRule="auto"/>
        <w:ind w:right="-2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>V. Citi noteikumi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Neviena no pusēm bez saskaņošanas ar otru pusi nedrīkst nodot trešajai personai savas</w:t>
      </w:r>
      <w:r w:rsidRPr="007C5B02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 </w:t>
      </w: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saistības, kas noteiktas ar šo līgumu.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>Visi grozījumi līgumā noformējami rakstiski, pielikumu veidā, ko paraksta abas puses.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Gadījumos, kas nav paredzēti  šajā līgumā, puses rīkojas saskaņā ar spēkā esošo</w:t>
      </w:r>
      <w:r w:rsidRPr="007C5B02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 </w:t>
      </w: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likumdošanu.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Pušu domstarpības, kas saistītas ar līgumsaistību izpildi, risina vienošanās ceļā.</w:t>
      </w:r>
      <w:r w:rsidRPr="007C5B02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 </w:t>
      </w: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Vienošanos noformē rakstiski. Ja puses nevar vienoties, strīdu nodod izskatīšanai Latvijas Republikas tiesā.</w:t>
      </w:r>
    </w:p>
    <w:p w:rsidR="0058719C" w:rsidRPr="0058719C" w:rsidRDefault="0058719C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58719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v-LV" w:eastAsia="ar-SA"/>
        </w:rPr>
        <w:t xml:space="preserve">Pušu pilnvarotie pārstāvji no Pasūtītāja puses Vispārējās nodaļas vadītāja </w:t>
      </w:r>
      <w:r w:rsidRPr="00E70F8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>Ilga Lauska</w:t>
      </w:r>
      <w:r w:rsidRPr="0058719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v-LV" w:eastAsia="ar-SA"/>
        </w:rPr>
        <w:t xml:space="preserve">, tālr.65404345, mob.29535402, no Izpildītāja Puses valdes locekle </w:t>
      </w:r>
      <w:r w:rsidRPr="00E70F8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 xml:space="preserve">Santa </w:t>
      </w:r>
      <w:proofErr w:type="spellStart"/>
      <w:r w:rsidRPr="00E70F8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>Eikerte</w:t>
      </w:r>
      <w:proofErr w:type="spellEnd"/>
      <w:r w:rsidRPr="00E70F8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 xml:space="preserve"> - </w:t>
      </w:r>
      <w:proofErr w:type="spellStart"/>
      <w:r w:rsidRPr="00E70F8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>Kuiva</w:t>
      </w:r>
      <w:proofErr w:type="spellEnd"/>
      <w:r w:rsidRPr="0058719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v-LV" w:eastAsia="ar-SA"/>
        </w:rPr>
        <w:t>, tālr.29251278.</w:t>
      </w:r>
      <w:bookmarkStart w:id="0" w:name="_GoBack"/>
      <w:bookmarkEnd w:id="0"/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Līgums sastādīts uz </w:t>
      </w:r>
      <w:r w:rsidR="0058719C" w:rsidRPr="0058719C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2 (divām</w:t>
      </w: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) lapām ar  pielikumu </w:t>
      </w:r>
      <w:r w:rsidRPr="00911E2E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uz </w:t>
      </w:r>
      <w:r w:rsidR="00911E2E" w:rsidRPr="00911E2E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3 (trīs</w:t>
      </w:r>
      <w:r w:rsidRPr="00911E2E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)</w:t>
      </w: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 xml:space="preserve"> lapām.</w:t>
      </w:r>
    </w:p>
    <w:p w:rsidR="007C5B02" w:rsidRPr="007C5B02" w:rsidRDefault="007C5B02" w:rsidP="007C5B02">
      <w:pPr>
        <w:numPr>
          <w:ilvl w:val="0"/>
          <w:numId w:val="1"/>
        </w:numPr>
        <w:shd w:val="clear" w:color="auto" w:fill="FFFFFF"/>
        <w:tabs>
          <w:tab w:val="left" w:pos="67"/>
          <w:tab w:val="left" w:pos="9045"/>
        </w:tabs>
        <w:suppressAutoHyphens/>
        <w:spacing w:after="60" w:line="240" w:lineRule="auto"/>
        <w:ind w:left="357" w:right="-28" w:hanging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Līgums sastādīts divos eksemplāros, no kuriem viens glabājas pie PASŪTĪTĀJA, viens</w:t>
      </w:r>
      <w:r w:rsidRPr="007C5B02">
        <w:rPr>
          <w:rFonts w:ascii="Times New Roman" w:eastAsia="Times New Roman" w:hAnsi="Times New Roman" w:cs="Times New Roman"/>
          <w:sz w:val="23"/>
          <w:szCs w:val="23"/>
          <w:lang w:val="lv-LV" w:eastAsia="ar-SA"/>
        </w:rPr>
        <w:t xml:space="preserve"> </w:t>
      </w:r>
      <w:r w:rsidRPr="007C5B02">
        <w:rPr>
          <w:rFonts w:ascii="Times New Roman" w:eastAsia="Times New Roman" w:hAnsi="Times New Roman" w:cs="Times New Roman"/>
          <w:color w:val="000000"/>
          <w:sz w:val="23"/>
          <w:szCs w:val="23"/>
          <w:lang w:val="lv-LV" w:eastAsia="ar-SA"/>
        </w:rPr>
        <w:t>pie PIEGĀDĀTĀJA. Līguma eksemplāriem ir vienāds juridisks spēks.</w:t>
      </w:r>
    </w:p>
    <w:p w:rsidR="007C5B02" w:rsidRPr="007C5B02" w:rsidRDefault="007C5B02" w:rsidP="00E70F8E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left="23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v-LV" w:eastAsia="ar-SA"/>
        </w:rPr>
      </w:pPr>
      <w:r w:rsidRPr="007C5B0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v-LV" w:eastAsia="ar-SA"/>
        </w:rPr>
        <w:t xml:space="preserve">Pielikumā: Finanšu </w:t>
      </w:r>
      <w:r w:rsidR="00D948B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v-LV" w:eastAsia="ar-SA"/>
        </w:rPr>
        <w:t>tehniskā piedāvājuma kopija</w:t>
      </w:r>
      <w:r w:rsidRPr="007C5B02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val="lv-LV" w:eastAsia="ar-SA"/>
        </w:rPr>
        <w:t>.</w:t>
      </w:r>
    </w:p>
    <w:p w:rsidR="007C5B02" w:rsidRPr="007C5B02" w:rsidRDefault="007C5B02" w:rsidP="007C5B02">
      <w:pPr>
        <w:shd w:val="clear" w:color="auto" w:fill="FFFFFF"/>
        <w:tabs>
          <w:tab w:val="left" w:pos="9179"/>
          <w:tab w:val="left" w:pos="9220"/>
        </w:tabs>
        <w:suppressAutoHyphens/>
        <w:spacing w:after="0" w:line="240" w:lineRule="auto"/>
        <w:ind w:left="24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</w:pPr>
    </w:p>
    <w:p w:rsidR="007673AA" w:rsidRPr="0058719C" w:rsidRDefault="007C5B02" w:rsidP="0058719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</w:pPr>
      <w:r w:rsidRPr="005871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  <w:t>XIII. Līdzēju adreses, bankas rekvizīti un pušu paraksti</w:t>
      </w:r>
    </w:p>
    <w:tbl>
      <w:tblPr>
        <w:tblW w:w="9180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453"/>
        <w:gridCol w:w="4727"/>
      </w:tblGrid>
      <w:tr w:rsidR="0058719C" w:rsidRPr="0058719C" w:rsidTr="00302E0B">
        <w:trPr>
          <w:trHeight w:val="931"/>
        </w:trPr>
        <w:tc>
          <w:tcPr>
            <w:tcW w:w="4453" w:type="dxa"/>
          </w:tcPr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  <w:t>PASŪTĪTĀJS: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Daugavpils pilsētas dome,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reģ.Nr.90000077325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K.Valdemāra</w:t>
            </w:r>
            <w:proofErr w:type="spellEnd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iela</w:t>
            </w:r>
            <w:proofErr w:type="spellEnd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1, Daugavpils, LV-5401, tālr.65404338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AS SWEDBANK,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kods</w:t>
            </w:r>
            <w:proofErr w:type="spellEnd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: HABALV2X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n/k LV69HABA0001402041250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Domes </w:t>
            </w:r>
            <w:proofErr w:type="spellStart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izpilddirektore</w:t>
            </w:r>
            <w:proofErr w:type="spellEnd"/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______________________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I.Goldberga</w:t>
            </w:r>
            <w:proofErr w:type="spellEnd"/>
          </w:p>
        </w:tc>
        <w:tc>
          <w:tcPr>
            <w:tcW w:w="4727" w:type="dxa"/>
          </w:tcPr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ar-SA"/>
              </w:rPr>
              <w:t>IZPILDĪTĀJS: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SIA “</w:t>
            </w:r>
            <w:proofErr w:type="spellStart"/>
            <w:r w:rsidRPr="005871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Latvijas</w:t>
            </w:r>
            <w:proofErr w:type="spellEnd"/>
            <w:r w:rsidRPr="005871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5871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roze</w:t>
            </w:r>
            <w:proofErr w:type="spellEnd"/>
            <w:r w:rsidRPr="005871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”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reģ.Nr</w:t>
            </w:r>
            <w:proofErr w:type="spellEnd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.</w:t>
            </w:r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val="lv-LV" w:eastAsia="ar-SA"/>
              </w:rPr>
              <w:t xml:space="preserve"> 40103258931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val="lv-LV" w:eastAsia="ar-SA"/>
              </w:rPr>
              <w:t>Daugavgrīvas iela 31 k-12 -8, Rīga, LV-1007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proofErr w:type="spellStart"/>
            <w:r w:rsidRPr="005871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tālrunis</w:t>
            </w:r>
            <w:proofErr w:type="spellEnd"/>
            <w:r w:rsidRPr="005871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 xml:space="preserve"> </w:t>
            </w:r>
            <w:proofErr w:type="spellStart"/>
            <w:r w:rsidRPr="005871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pasūtījumiem</w:t>
            </w:r>
            <w:proofErr w:type="spellEnd"/>
            <w:r w:rsidRPr="0058719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 xml:space="preserve"> 28455445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AS SEB </w:t>
            </w:r>
            <w:proofErr w:type="spellStart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banka</w:t>
            </w:r>
            <w:proofErr w:type="spellEnd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,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kods</w:t>
            </w:r>
            <w:proofErr w:type="spellEnd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: UNLALV2X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n/k LV07UNLA0050014813886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Valdes </w:t>
            </w:r>
            <w:proofErr w:type="spellStart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locekle</w:t>
            </w:r>
            <w:proofErr w:type="spellEnd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_____________________</w:t>
            </w:r>
          </w:p>
          <w:p w:rsidR="0058719C" w:rsidRPr="0058719C" w:rsidRDefault="0058719C" w:rsidP="0058719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58719C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S.Eikerte-Kuiva</w:t>
            </w:r>
            <w:proofErr w:type="spellEnd"/>
          </w:p>
        </w:tc>
      </w:tr>
    </w:tbl>
    <w:p w:rsidR="0058719C" w:rsidRPr="0058719C" w:rsidRDefault="0058719C" w:rsidP="0058719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lv-LV" w:eastAsia="ar-SA"/>
        </w:rPr>
      </w:pPr>
    </w:p>
    <w:p w:rsidR="0058719C" w:rsidRPr="0058719C" w:rsidRDefault="0058719C" w:rsidP="0058719C">
      <w:pPr>
        <w:jc w:val="center"/>
        <w:rPr>
          <w:sz w:val="23"/>
          <w:szCs w:val="23"/>
        </w:rPr>
      </w:pPr>
    </w:p>
    <w:sectPr w:rsidR="0058719C" w:rsidRPr="0058719C" w:rsidSect="0058719C">
      <w:footerReference w:type="default" r:id="rId7"/>
      <w:pgSz w:w="12240" w:h="15840"/>
      <w:pgMar w:top="1440" w:right="1325" w:bottom="144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9C" w:rsidRDefault="0058719C" w:rsidP="0058719C">
      <w:pPr>
        <w:spacing w:after="0" w:line="240" w:lineRule="auto"/>
      </w:pPr>
      <w:r>
        <w:separator/>
      </w:r>
    </w:p>
  </w:endnote>
  <w:endnote w:type="continuationSeparator" w:id="0">
    <w:p w:rsidR="0058719C" w:rsidRDefault="0058719C" w:rsidP="0058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72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8719C" w:rsidRPr="0058719C" w:rsidRDefault="0058719C">
        <w:pPr>
          <w:pStyle w:val="Footer"/>
          <w:jc w:val="center"/>
          <w:rPr>
            <w:rFonts w:ascii="Times New Roman" w:hAnsi="Times New Roman" w:cs="Times New Roman"/>
          </w:rPr>
        </w:pPr>
        <w:r w:rsidRPr="0058719C">
          <w:rPr>
            <w:rFonts w:ascii="Times New Roman" w:hAnsi="Times New Roman" w:cs="Times New Roman"/>
          </w:rPr>
          <w:fldChar w:fldCharType="begin"/>
        </w:r>
        <w:r w:rsidRPr="0058719C">
          <w:rPr>
            <w:rFonts w:ascii="Times New Roman" w:hAnsi="Times New Roman" w:cs="Times New Roman"/>
          </w:rPr>
          <w:instrText xml:space="preserve"> PAGE   \* MERGEFORMAT </w:instrText>
        </w:r>
        <w:r w:rsidRPr="0058719C">
          <w:rPr>
            <w:rFonts w:ascii="Times New Roman" w:hAnsi="Times New Roman" w:cs="Times New Roman"/>
          </w:rPr>
          <w:fldChar w:fldCharType="separate"/>
        </w:r>
        <w:r w:rsidR="00911E2E">
          <w:rPr>
            <w:rFonts w:ascii="Times New Roman" w:hAnsi="Times New Roman" w:cs="Times New Roman"/>
            <w:noProof/>
          </w:rPr>
          <w:t>2</w:t>
        </w:r>
        <w:r w:rsidRPr="0058719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8719C" w:rsidRDefault="005871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9C" w:rsidRDefault="0058719C" w:rsidP="0058719C">
      <w:pPr>
        <w:spacing w:after="0" w:line="240" w:lineRule="auto"/>
      </w:pPr>
      <w:r>
        <w:separator/>
      </w:r>
    </w:p>
  </w:footnote>
  <w:footnote w:type="continuationSeparator" w:id="0">
    <w:p w:rsidR="0058719C" w:rsidRDefault="0058719C" w:rsidP="0058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C60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02"/>
    <w:rsid w:val="002819BD"/>
    <w:rsid w:val="0058719C"/>
    <w:rsid w:val="007673AA"/>
    <w:rsid w:val="007C5B02"/>
    <w:rsid w:val="007D2FEF"/>
    <w:rsid w:val="00911E2E"/>
    <w:rsid w:val="00AD6970"/>
    <w:rsid w:val="00D948B0"/>
    <w:rsid w:val="00E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2EA76B-B604-4854-8F8D-E64416BE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19C"/>
  </w:style>
  <w:style w:type="paragraph" w:styleId="Footer">
    <w:name w:val="footer"/>
    <w:basedOn w:val="Normal"/>
    <w:link w:val="FooterChar"/>
    <w:uiPriority w:val="99"/>
    <w:unhideWhenUsed/>
    <w:rsid w:val="0058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19C"/>
  </w:style>
  <w:style w:type="paragraph" w:styleId="BalloonText">
    <w:name w:val="Balloon Text"/>
    <w:basedOn w:val="Normal"/>
    <w:link w:val="BalloonTextChar"/>
    <w:uiPriority w:val="99"/>
    <w:semiHidden/>
    <w:unhideWhenUsed/>
    <w:rsid w:val="0091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Bartuls</dc:creator>
  <cp:keywords/>
  <dc:description/>
  <cp:lastModifiedBy>Jurijs Bartuls</cp:lastModifiedBy>
  <cp:revision>8</cp:revision>
  <cp:lastPrinted>2016-01-05T08:25:00Z</cp:lastPrinted>
  <dcterms:created xsi:type="dcterms:W3CDTF">2016-01-05T06:52:00Z</dcterms:created>
  <dcterms:modified xsi:type="dcterms:W3CDTF">2016-01-05T08:25:00Z</dcterms:modified>
</cp:coreProperties>
</file>